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53" w:rsidRPr="007D6143" w:rsidRDefault="00D56C53" w:rsidP="007D6143">
      <w:pPr>
        <w:pStyle w:val="Ttulo"/>
      </w:pPr>
      <w:bookmarkStart w:id="0" w:name="_GoBack"/>
      <w:bookmarkEnd w:id="0"/>
      <w:r w:rsidRPr="007D6143">
        <w:t>A disciplina História da Paraíba II e</w:t>
      </w:r>
      <w:r w:rsidR="00AC528C" w:rsidRPr="007D6143">
        <w:t xml:space="preserve"> a</w:t>
      </w:r>
      <w:r w:rsidRPr="007D6143">
        <w:t xml:space="preserve"> Cultura Política</w:t>
      </w:r>
      <w:r w:rsidR="005839CC" w:rsidRPr="007D6143">
        <w:t>:</w:t>
      </w:r>
      <w:r w:rsidR="00AC528C" w:rsidRPr="007D6143">
        <w:t xml:space="preserve"> A importância da </w:t>
      </w:r>
      <w:r w:rsidR="005839CC" w:rsidRPr="007D6143">
        <w:t xml:space="preserve">nova </w:t>
      </w:r>
      <w:r w:rsidR="00AC528C" w:rsidRPr="007D6143">
        <w:t xml:space="preserve">historiografia </w:t>
      </w:r>
      <w:r w:rsidR="005839CC" w:rsidRPr="007D6143">
        <w:t>paraibana do período Republicano</w:t>
      </w:r>
      <w:r w:rsidRPr="007D6143">
        <w:t>.</w:t>
      </w:r>
    </w:p>
    <w:p w:rsidR="00275396" w:rsidRPr="007D6143" w:rsidRDefault="00275396" w:rsidP="00B830BB"/>
    <w:p w:rsidR="00B830BB" w:rsidRPr="00AE69C4" w:rsidRDefault="00AE69C4" w:rsidP="00AE69C4">
      <w:pPr>
        <w:jc w:val="right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   </w:t>
      </w:r>
      <w:r w:rsidR="00DD0036">
        <w:t>Paulo Giovani Antonino Nunes</w:t>
      </w:r>
      <w:r>
        <w:t xml:space="preserve"> (Professor orientador/CCHLA/DH)</w:t>
      </w:r>
      <w:r w:rsidR="006D697C">
        <w:t xml:space="preserve"> </w:t>
      </w:r>
    </w:p>
    <w:p w:rsidR="00B830BB" w:rsidRPr="007D6143" w:rsidRDefault="00B830BB" w:rsidP="00AE69C4">
      <w:pPr>
        <w:jc w:val="right"/>
        <w:rPr>
          <w:vertAlign w:val="superscript"/>
        </w:rPr>
      </w:pPr>
      <w:r w:rsidRPr="007D6143">
        <w:t>Natália Araújo da Silva</w:t>
      </w:r>
      <w:r w:rsidR="00AE69C4">
        <w:t xml:space="preserve"> (Monitora bolsista/CCHLA/DH)</w:t>
      </w:r>
      <w:r w:rsidR="007D6143">
        <w:t xml:space="preserve"> </w:t>
      </w:r>
    </w:p>
    <w:p w:rsidR="00B830BB" w:rsidRPr="006D697C" w:rsidRDefault="00AE69C4" w:rsidP="00AE69C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DD0036" w:rsidRPr="007D6143">
        <w:t>Felipe Cunha Soares</w:t>
      </w:r>
      <w:r>
        <w:t xml:space="preserve"> (Monitor bolsista/CCHLA/DH)</w:t>
      </w:r>
      <w:r w:rsidR="00DD0036">
        <w:rPr>
          <w:vertAlign w:val="superscript"/>
        </w:rPr>
        <w:t xml:space="preserve"> </w:t>
      </w:r>
    </w:p>
    <w:p w:rsidR="00B830BB" w:rsidRPr="007D6143" w:rsidRDefault="00B830BB" w:rsidP="005F62DA">
      <w:pPr>
        <w:jc w:val="both"/>
      </w:pPr>
    </w:p>
    <w:p w:rsidR="00B830BB" w:rsidRPr="00373F33" w:rsidRDefault="005839CC" w:rsidP="00373F33">
      <w:pPr>
        <w:spacing w:line="360" w:lineRule="auto"/>
        <w:jc w:val="both"/>
        <w:rPr>
          <w:b/>
        </w:rPr>
      </w:pPr>
      <w:r w:rsidRPr="007D6143">
        <w:tab/>
      </w:r>
      <w:r w:rsidR="00B830BB" w:rsidRPr="007D6143">
        <w:rPr>
          <w:b/>
        </w:rPr>
        <w:t>Introdução</w:t>
      </w:r>
    </w:p>
    <w:p w:rsidR="005839CC" w:rsidRPr="007D6143" w:rsidRDefault="005839CC" w:rsidP="00B830BB">
      <w:pPr>
        <w:spacing w:line="360" w:lineRule="auto"/>
        <w:ind w:firstLine="708"/>
        <w:jc w:val="both"/>
      </w:pPr>
      <w:r w:rsidRPr="007D6143">
        <w:t xml:space="preserve">A </w:t>
      </w:r>
      <w:r w:rsidR="009F3192" w:rsidRPr="007D6143">
        <w:t xml:space="preserve">História que em seu (vasto) campo do saber nos apresenta vários percursos a seguir, também, encontra renovações, ou acréscimos, teórico-metodológicos para resolver suas questões e problemas, nesse saber a </w:t>
      </w:r>
      <w:r w:rsidRPr="007D6143">
        <w:t>renovação dos saberes acadêmicos pode acontecer em acordo</w:t>
      </w:r>
      <w:r w:rsidR="009F3192" w:rsidRPr="007D6143">
        <w:t xml:space="preserve"> com os temas da matéria</w:t>
      </w:r>
      <w:r w:rsidR="00FF5DD8" w:rsidRPr="007D6143">
        <w:t xml:space="preserve"> ministradas</w:t>
      </w:r>
      <w:r w:rsidR="009F3192" w:rsidRPr="007D6143">
        <w:t>, c</w:t>
      </w:r>
      <w:r w:rsidRPr="007D6143">
        <w:t>omo o ocorrido na disciplina de História da Paraíba II.</w:t>
      </w:r>
    </w:p>
    <w:p w:rsidR="00294CCE" w:rsidRPr="007D6143" w:rsidRDefault="00294CCE" w:rsidP="005839CC">
      <w:pPr>
        <w:spacing w:line="360" w:lineRule="auto"/>
        <w:jc w:val="both"/>
      </w:pPr>
      <w:r w:rsidRPr="007D6143">
        <w:tab/>
        <w:t>Com o curso de Pós-graduação em História</w:t>
      </w:r>
      <w:r w:rsidR="00F12F0B" w:rsidRPr="007D6143">
        <w:t>,</w:t>
      </w:r>
      <w:r w:rsidRPr="007D6143">
        <w:t xml:space="preserve"> ofertado pela Universidade Fed</w:t>
      </w:r>
      <w:r w:rsidR="00FF5DD8" w:rsidRPr="007D6143">
        <w:t>eral da Paraíba, esse espaço nos possibilitou</w:t>
      </w:r>
      <w:r w:rsidRPr="007D6143">
        <w:t xml:space="preserve"> que várias questões/perguntas históricas sobre a Paraíba fossem trabalhadas, algumas dessas questões estão </w:t>
      </w:r>
      <w:r w:rsidR="00F12F0B" w:rsidRPr="007D6143">
        <w:t>inseridas</w:t>
      </w:r>
      <w:r w:rsidRPr="007D6143">
        <w:t xml:space="preserve"> no tempo cronológico e principalmente nas questões temáticas da disciplina da disciplina História da Paraíba II. Tais trabalhos respondem</w:t>
      </w:r>
      <w:r w:rsidR="00FF5DD8" w:rsidRPr="007D6143">
        <w:t>,</w:t>
      </w:r>
      <w:r w:rsidRPr="007D6143">
        <w:t xml:space="preserve"> com suas Dissertações</w:t>
      </w:r>
      <w:r w:rsidR="00FF5DD8" w:rsidRPr="007D6143">
        <w:t>,</w:t>
      </w:r>
      <w:r w:rsidRPr="007D6143">
        <w:t xml:space="preserve"> (ainda que</w:t>
      </w:r>
      <w:r w:rsidR="00F12F0B" w:rsidRPr="007D6143">
        <w:t>,</w:t>
      </w:r>
      <w:r w:rsidRPr="007D6143">
        <w:t xml:space="preserve"> em parte) nossas questões</w:t>
      </w:r>
      <w:r w:rsidR="00F12F0B" w:rsidRPr="007D6143">
        <w:t>,</w:t>
      </w:r>
      <w:r w:rsidRPr="007D6143">
        <w:t xml:space="preserve"> e/ou avançam no caminho do conhecimento sobre a Paraíba no período Republicano.</w:t>
      </w:r>
    </w:p>
    <w:p w:rsidR="00B830BB" w:rsidRDefault="00F12F0B" w:rsidP="00373F33">
      <w:pPr>
        <w:spacing w:line="360" w:lineRule="auto"/>
        <w:ind w:firstLine="708"/>
        <w:jc w:val="both"/>
      </w:pPr>
      <w:r w:rsidRPr="007D6143">
        <w:t>Essa</w:t>
      </w:r>
      <w:r w:rsidR="00275396" w:rsidRPr="007D6143">
        <w:t xml:space="preserve"> nova historiografia </w:t>
      </w:r>
      <w:r w:rsidRPr="007D6143">
        <w:t>foi incorporada</w:t>
      </w:r>
      <w:r w:rsidR="00294CCE" w:rsidRPr="007D6143">
        <w:t xml:space="preserve"> </w:t>
      </w:r>
      <w:r w:rsidRPr="007D6143">
        <w:t>n</w:t>
      </w:r>
      <w:r w:rsidR="00294CCE" w:rsidRPr="007D6143">
        <w:t xml:space="preserve">essa disciplina como forma de </w:t>
      </w:r>
      <w:r w:rsidRPr="007D6143">
        <w:t>proporcionar aos alunos: leituras e conhecimentos mais atuais sobre os temas e períodos em que a disciplina de História da Paraíba II, é inserida. Por serem mais atuais essas dissertações nos colocam também com metodologias e teorias históricas mais recentes</w:t>
      </w:r>
      <w:r w:rsidR="00FF5DD8" w:rsidRPr="007D6143">
        <w:t>, suas análises também observam novos pontos de discussões no nosso saber</w:t>
      </w:r>
      <w:r w:rsidRPr="007D6143">
        <w:t>.</w:t>
      </w:r>
    </w:p>
    <w:p w:rsidR="00373F33" w:rsidRPr="007D6143" w:rsidRDefault="00373F33" w:rsidP="00373F33">
      <w:pPr>
        <w:spacing w:line="360" w:lineRule="auto"/>
        <w:ind w:firstLine="708"/>
        <w:jc w:val="both"/>
      </w:pPr>
    </w:p>
    <w:p w:rsidR="00B830BB" w:rsidRPr="00373F33" w:rsidRDefault="00B830BB" w:rsidP="00373F33">
      <w:pPr>
        <w:spacing w:line="360" w:lineRule="auto"/>
        <w:ind w:firstLine="708"/>
        <w:jc w:val="both"/>
        <w:rPr>
          <w:b/>
        </w:rPr>
      </w:pPr>
      <w:r w:rsidRPr="007D6143">
        <w:rPr>
          <w:b/>
        </w:rPr>
        <w:t>Desenvolvimento</w:t>
      </w:r>
    </w:p>
    <w:p w:rsidR="00297824" w:rsidRPr="007D6143" w:rsidRDefault="00C57A89" w:rsidP="006D697C">
      <w:pPr>
        <w:pStyle w:val="Default"/>
        <w:spacing w:line="360" w:lineRule="auto"/>
        <w:ind w:firstLine="708"/>
        <w:jc w:val="both"/>
      </w:pPr>
      <w:r w:rsidRPr="007D6143">
        <w:t>Alguns trabalhos que podem ser inseridos entre esses trabalhos são:</w:t>
      </w:r>
      <w:r w:rsidR="00176047" w:rsidRPr="007D6143">
        <w:t xml:space="preserve"> </w:t>
      </w:r>
      <w:r w:rsidR="00ED5717" w:rsidRPr="007D6143">
        <w:t>Inventando tradições construindo memórias: a ``Revolução de 30´´ na Paraíba., de José Luciano de Queiroz Aires (2006). Os domínios do estado: a interventoria de Anthenor Navarro e o poder na Paraíba (1930-1932), Martinho Guedes dos Santos Neto (2007). Sacrifício, Heroísmo e Imortalidade: A arquitetura da construção da imagem do Presidente João Pessoa, Genes Duarte Ribeiro (2009).</w:t>
      </w:r>
      <w:r w:rsidR="002B53DF" w:rsidRPr="007D6143">
        <w:t xml:space="preserve"> O governo de Pedro Godim e o Teatro do poder na Paraíba: impren</w:t>
      </w:r>
      <w:r w:rsidR="00E35C14">
        <w:t>s</w:t>
      </w:r>
      <w:r w:rsidR="002B53DF" w:rsidRPr="007D6143">
        <w:t xml:space="preserve">a, imaginário e representações, de Railane Martins de Araújo (2009). </w:t>
      </w:r>
      <w:r w:rsidR="00176047" w:rsidRPr="007D6143">
        <w:t xml:space="preserve">Entre Britos e Gaudêncios: Cultura política </w:t>
      </w:r>
      <w:r w:rsidR="00ED5717" w:rsidRPr="007D6143">
        <w:t>e poder familiar nos</w:t>
      </w:r>
      <w:r w:rsidR="00176047" w:rsidRPr="007D6143">
        <w:t xml:space="preserve"> Cariris Ve</w:t>
      </w:r>
      <w:r w:rsidR="00A726D5" w:rsidRPr="007D6143">
        <w:t>lhos da Paraíba (1930-1960), de</w:t>
      </w:r>
      <w:r w:rsidR="00176047" w:rsidRPr="007D6143">
        <w:t xml:space="preserve"> Márcio </w:t>
      </w:r>
      <w:r w:rsidR="00176047" w:rsidRPr="007D6143">
        <w:lastRenderedPageBreak/>
        <w:t>Macêdo Moreira</w:t>
      </w:r>
      <w:r w:rsidR="00706DBD" w:rsidRPr="007D6143">
        <w:t xml:space="preserve"> (2012)</w:t>
      </w:r>
      <w:r w:rsidR="00176047" w:rsidRPr="007D6143">
        <w:t>.</w:t>
      </w:r>
      <w:r w:rsidR="00706DBD" w:rsidRPr="007D6143">
        <w:t xml:space="preserve"> Em nome de Deus dos Pobres e da Libertação: Ação pastoral e política em Dom José Maria Pires, de 1966 a 1980, de Vaderlan Paulo de Oliveira Pereira (2012). Política e assiste</w:t>
      </w:r>
      <w:r w:rsidR="002B53DF" w:rsidRPr="007D6143">
        <w:t>ncialismo na Paraíba: O governo</w:t>
      </w:r>
      <w:r w:rsidR="00706DBD" w:rsidRPr="007D6143">
        <w:t xml:space="preserve"> de José Américo de Almeida (1951-1956), Jivago Correia Barbosa (2012).</w:t>
      </w:r>
      <w:r w:rsidR="00ED5717" w:rsidRPr="007D6143">
        <w:t xml:space="preserve"> </w:t>
      </w:r>
      <w:r w:rsidR="00AE006A" w:rsidRPr="007D6143">
        <w:t xml:space="preserve">``Do Rock ao Repente´´: Identidades Híbridas nas canções de Zé Ramalho no contexto da década de 1970, de Jandynéa </w:t>
      </w:r>
      <w:r w:rsidR="002B53DF" w:rsidRPr="007D6143">
        <w:t>Paula Carvalho Gomes (2012).</w:t>
      </w:r>
      <w:r w:rsidR="00AE006A" w:rsidRPr="007D6143">
        <w:t xml:space="preserve"> Na levada do Pandeiro: a música de Jackson do Pandeiro entre 1953 e 1967, d</w:t>
      </w:r>
      <w:r w:rsidR="00ED5717" w:rsidRPr="007D6143">
        <w:t>e Manuela Fonsêca Ramos (2012).</w:t>
      </w:r>
    </w:p>
    <w:p w:rsidR="00EA1092" w:rsidRDefault="00574D4C" w:rsidP="008C15A4">
      <w:pPr>
        <w:pStyle w:val="Default"/>
        <w:spacing w:line="360" w:lineRule="auto"/>
        <w:ind w:firstLine="708"/>
        <w:jc w:val="both"/>
      </w:pPr>
      <w:r w:rsidRPr="007D6143">
        <w:t>É necessário</w:t>
      </w:r>
      <w:r w:rsidR="00FE4D1C" w:rsidRPr="007D6143">
        <w:t>,</w:t>
      </w:r>
      <w:r w:rsidR="00D56C53" w:rsidRPr="007D6143">
        <w:t xml:space="preserve"> antes de</w:t>
      </w:r>
      <w:r w:rsidR="00FF5DD8" w:rsidRPr="007D6143">
        <w:t xml:space="preserve"> avançar mais em</w:t>
      </w:r>
      <w:r w:rsidRPr="007D6143">
        <w:t xml:space="preserve"> </w:t>
      </w:r>
      <w:r w:rsidR="00D56C53" w:rsidRPr="007D6143">
        <w:t>n</w:t>
      </w:r>
      <w:r w:rsidRPr="007D6143">
        <w:t>o</w:t>
      </w:r>
      <w:r w:rsidR="00FE4D1C" w:rsidRPr="007D6143">
        <w:t>ssa escrita,</w:t>
      </w:r>
      <w:r w:rsidR="003D4592" w:rsidRPr="007D6143">
        <w:t xml:space="preserve"> expor </w:t>
      </w:r>
      <w:r w:rsidR="00AC528C" w:rsidRPr="007D6143">
        <w:t xml:space="preserve">: 1) </w:t>
      </w:r>
      <w:r w:rsidR="003D4592" w:rsidRPr="007D6143">
        <w:t xml:space="preserve">um pequeno recorte da </w:t>
      </w:r>
      <w:r w:rsidR="00D56C53" w:rsidRPr="007D6143">
        <w:t>historiografia</w:t>
      </w:r>
      <w:r w:rsidR="00FE4D1C" w:rsidRPr="007D6143">
        <w:t xml:space="preserve"> </w:t>
      </w:r>
      <w:r w:rsidR="003D4592" w:rsidRPr="007D6143">
        <w:t>política</w:t>
      </w:r>
      <w:r w:rsidR="00AC528C" w:rsidRPr="007D6143">
        <w:t>, 2)</w:t>
      </w:r>
      <w:r w:rsidR="003D4592" w:rsidRPr="007D6143">
        <w:t xml:space="preserve"> </w:t>
      </w:r>
      <w:r w:rsidR="00FE4D1C" w:rsidRPr="007D6143">
        <w:t>e atribuir</w:t>
      </w:r>
      <w:r w:rsidRPr="007D6143">
        <w:t xml:space="preserve"> </w:t>
      </w:r>
      <w:r w:rsidR="00BA67D3" w:rsidRPr="007D6143">
        <w:t>um</w:t>
      </w:r>
      <w:r w:rsidR="00FE4D1C" w:rsidRPr="007D6143">
        <w:t xml:space="preserve"> conceito de cultura política</w:t>
      </w:r>
      <w:r w:rsidR="00AC528C" w:rsidRPr="007D6143">
        <w:t>.</w:t>
      </w:r>
      <w:r w:rsidR="004F0D6E" w:rsidRPr="007D6143">
        <w:t xml:space="preserve"> 1) A</w:t>
      </w:r>
      <w:r w:rsidR="008C15A4" w:rsidRPr="007D6143">
        <w:t xml:space="preserve"> escrit</w:t>
      </w:r>
      <w:r w:rsidR="00AC528C" w:rsidRPr="007D6143">
        <w:t>a da Históri</w:t>
      </w:r>
      <w:r w:rsidR="00E515BB" w:rsidRPr="007D6143">
        <w:t>a</w:t>
      </w:r>
      <w:r w:rsidR="008C15A4" w:rsidRPr="007D6143">
        <w:t xml:space="preserve">, durante </w:t>
      </w:r>
      <w:r w:rsidR="004F0D6E" w:rsidRPr="007D6143">
        <w:t>muito tempo</w:t>
      </w:r>
      <w:r w:rsidR="008C15A4" w:rsidRPr="007D6143">
        <w:t xml:space="preserve"> se pôs em busca </w:t>
      </w:r>
      <w:r w:rsidR="004F0D6E" w:rsidRPr="007D6143">
        <w:t>do político, essa busca do político, até então, ocorria escrevendo a história dos ``grandes´´ (reis, nobres e ou</w:t>
      </w:r>
      <w:r w:rsidR="00F05E07" w:rsidRPr="007D6143">
        <w:t>tros)</w:t>
      </w:r>
      <w:r w:rsidR="00630B1C" w:rsidRPr="007D6143">
        <w:t>, ``... do Estado, do poder, e das disputas por sua conquista ou conservação, das instituições em que ele se concentrava, das r</w:t>
      </w:r>
      <w:r w:rsidR="004B0965">
        <w:t>evoluções que o transformaram´´</w:t>
      </w:r>
      <w:r w:rsidR="00AE69C4">
        <w:rPr>
          <w:rStyle w:val="Refdenotaderodap"/>
        </w:rPr>
        <w:footnoteReference w:id="1"/>
      </w:r>
      <w:r w:rsidR="00F05E07" w:rsidRPr="007D6143">
        <w:t xml:space="preserve">, ou </w:t>
      </w:r>
      <w:r w:rsidR="004B0965">
        <w:t>seja, restringia-se em um círculo de</w:t>
      </w:r>
      <w:r w:rsidR="004F0D6E" w:rsidRPr="007D6143">
        <w:t xml:space="preserve"> </w:t>
      </w:r>
      <w:r w:rsidR="00F05E07" w:rsidRPr="007D6143">
        <w:t>poucos</w:t>
      </w:r>
      <w:r w:rsidR="004B0965">
        <w:t xml:space="preserve"> </w:t>
      </w:r>
      <w:r w:rsidR="006801F4" w:rsidRPr="007D6143">
        <w:t>.</w:t>
      </w:r>
      <w:r w:rsidR="004F0D6E" w:rsidRPr="007D6143">
        <w:t xml:space="preserve"> </w:t>
      </w:r>
      <w:r w:rsidR="006801F4" w:rsidRPr="007D6143">
        <w:t>O qual durante muito tempo ``...desfrutou junto aos historiadores de um prestígio inigualado devido a uma convergência de fatores´´</w:t>
      </w:r>
      <w:r w:rsidR="00AE69C4">
        <w:rPr>
          <w:rStyle w:val="Refdenotaderodap"/>
        </w:rPr>
        <w:footnoteReference w:id="2"/>
      </w:r>
      <w:r w:rsidR="006801F4" w:rsidRPr="007D6143">
        <w:t>.</w:t>
      </w:r>
      <w:r w:rsidR="004F0D6E" w:rsidRPr="007D6143">
        <w:t xml:space="preserve"> </w:t>
      </w:r>
      <w:r w:rsidR="00447741">
        <w:t>Em sua entrada na academia a História ganhou seus métodos científicos, mesmo assim não abandonou a história política, mas eis que advém o tempo em que d</w:t>
      </w:r>
      <w:r w:rsidR="004F0D6E" w:rsidRPr="007D6143">
        <w:t>o surg</w:t>
      </w:r>
      <w:r w:rsidR="006801F4" w:rsidRPr="007D6143">
        <w:t>imento</w:t>
      </w:r>
      <w:r w:rsidR="00630B1C" w:rsidRPr="007D6143">
        <w:t xml:space="preserve"> de novos paradigmas</w:t>
      </w:r>
      <w:r w:rsidR="00447741">
        <w:t xml:space="preserve"> (econômico, social, cultural e marxista)</w:t>
      </w:r>
      <w:r w:rsidR="00630B1C" w:rsidRPr="007D6143">
        <w:t>, e tornou-se também uma</w:t>
      </w:r>
      <w:r w:rsidR="004F0D6E" w:rsidRPr="007D6143">
        <w:t xml:space="preserve"> tentativa de superação</w:t>
      </w:r>
      <w:r w:rsidR="00447741">
        <w:t>, destes por aquele, imperava em que se excluísse a história política da escrita da história</w:t>
      </w:r>
      <w:r w:rsidR="00B83C52">
        <w:t>, mesmo assim em seu todo não foi excluída da história, assim como essas excludentes, em seu todo, também ganharam parte da história política ao longo de seu desenvolvimento. Porém o tempo de retorno,</w:t>
      </w:r>
      <w:r w:rsidR="008C15A4" w:rsidRPr="007D6143">
        <w:t xml:space="preserve"> </w:t>
      </w:r>
      <w:r w:rsidR="00B83C52">
        <w:t>dessa</w:t>
      </w:r>
      <w:r w:rsidR="00324370" w:rsidRPr="007D6143">
        <w:t xml:space="preserve"> </w:t>
      </w:r>
      <w:r w:rsidR="00B83C52">
        <w:t>tão dita história política</w:t>
      </w:r>
      <w:r w:rsidR="00E515BB" w:rsidRPr="007D6143">
        <w:t xml:space="preserve"> </w:t>
      </w:r>
      <w:r w:rsidR="00B83C52">
        <w:t>se fez</w:t>
      </w:r>
      <w:r w:rsidR="00AC528C" w:rsidRPr="007D6143">
        <w:t xml:space="preserve"> </w:t>
      </w:r>
      <w:r w:rsidR="00B83C52">
        <w:t>de forma renovada, sob novas, mas nem tão novas, questões e também com o acréscimo do cultural.</w:t>
      </w:r>
      <w:r w:rsidR="00EA1092">
        <w:t xml:space="preserve"> Acrescido de</w:t>
      </w:r>
      <w:r w:rsidR="00B83C52">
        <w:t xml:space="preserve"> </w:t>
      </w:r>
      <w:r w:rsidR="00EA1092">
        <w:t xml:space="preserve">tal condição não é mais tão eventual, excludente ou mesmo anedótica, quanto as críticas em relação a sua escrita que existiam.  </w:t>
      </w:r>
    </w:p>
    <w:p w:rsidR="00574D4C" w:rsidRPr="007D6143" w:rsidRDefault="00B83C52" w:rsidP="008C15A4">
      <w:pPr>
        <w:pStyle w:val="Default"/>
        <w:spacing w:line="360" w:lineRule="auto"/>
        <w:ind w:firstLine="708"/>
        <w:jc w:val="both"/>
      </w:pPr>
      <w:r>
        <w:t xml:space="preserve">2) Para </w:t>
      </w:r>
      <w:r w:rsidR="00447741">
        <w:t>MOTTA (2009)</w:t>
      </w:r>
      <w:r>
        <w:t>:</w:t>
      </w:r>
    </w:p>
    <w:p w:rsidR="002B53DF" w:rsidRPr="007D6143" w:rsidRDefault="00574D4C" w:rsidP="00AC528C">
      <w:pPr>
        <w:pStyle w:val="Default"/>
        <w:ind w:left="709" w:firstLine="709"/>
        <w:jc w:val="both"/>
      </w:pPr>
      <w:r w:rsidRPr="007D6143">
        <w:t>``</w:t>
      </w:r>
      <w:r w:rsidR="00297824" w:rsidRPr="007D6143">
        <w:t>Uma definição adequada para cultura política</w:t>
      </w:r>
      <w:r w:rsidRPr="007D6143">
        <w:t xml:space="preserve"> [...]</w:t>
      </w:r>
      <w:r w:rsidR="00297824" w:rsidRPr="007D6143">
        <w:t xml:space="preserve"> poderia ser: conjunto de valores, tradições, práticas e representações</w:t>
      </w:r>
      <w:r w:rsidR="00AE006A" w:rsidRPr="007D6143">
        <w:t xml:space="preserve"> </w:t>
      </w:r>
      <w:r w:rsidR="00297824" w:rsidRPr="007D6143">
        <w:t>políticas por determinado grupo humano, que expressa uma identidade coletiva e fornece leitura</w:t>
      </w:r>
      <w:r w:rsidR="00EA1092">
        <w:t>s comuns do passado, assim</w:t>
      </w:r>
      <w:r w:rsidR="00297824" w:rsidRPr="007D6143">
        <w:t xml:space="preserve"> como fornece leituras comuns do passado, assim como fornece inspiração para projetos direcionados ao futuro</w:t>
      </w:r>
      <w:r w:rsidRPr="007D6143">
        <w:t xml:space="preserve">.´´ Motta (2009). </w:t>
      </w:r>
    </w:p>
    <w:p w:rsidR="00AC528C" w:rsidRDefault="00EA1092" w:rsidP="00EA1092">
      <w:pPr>
        <w:pStyle w:val="Default"/>
        <w:jc w:val="both"/>
      </w:pPr>
      <w:r>
        <w:tab/>
      </w:r>
    </w:p>
    <w:p w:rsidR="00EA1092" w:rsidRPr="007D6143" w:rsidRDefault="00554C5A" w:rsidP="00EA1092">
      <w:pPr>
        <w:pStyle w:val="Default"/>
        <w:jc w:val="both"/>
      </w:pPr>
      <w:r>
        <w:tab/>
        <w:t>A</w:t>
      </w:r>
      <w:r w:rsidR="00EA1092">
        <w:t xml:space="preserve"> forma como esse novo, mas ne</w:t>
      </w:r>
      <w:r>
        <w:t>m</w:t>
      </w:r>
      <w:r w:rsidR="00EA1092">
        <w:t xml:space="preserve"> tão novo, suporte teórico-metodológico é </w:t>
      </w:r>
      <w:r>
        <w:t>(re)</w:t>
      </w:r>
      <w:r w:rsidR="00EA1092">
        <w:t xml:space="preserve">inserido no </w:t>
      </w:r>
      <w:r>
        <w:t xml:space="preserve">campo histórico, não deve reviver velhas paixões, ou mesmo formas de santificação ou beatificação de figuras, grupos, partidos ou ideologias políticas, por parte dos historiadores. </w:t>
      </w:r>
    </w:p>
    <w:p w:rsidR="00B16780" w:rsidRPr="007D6143" w:rsidRDefault="00ED5717" w:rsidP="005F62DA">
      <w:pPr>
        <w:pStyle w:val="Default"/>
        <w:spacing w:line="360" w:lineRule="auto"/>
        <w:ind w:firstLine="708"/>
        <w:jc w:val="both"/>
      </w:pPr>
      <w:r w:rsidRPr="007D6143">
        <w:lastRenderedPageBreak/>
        <w:t>No e</w:t>
      </w:r>
      <w:r w:rsidR="00671C6D" w:rsidRPr="007D6143">
        <w:t>ntanto,</w:t>
      </w:r>
      <w:r w:rsidR="00F05E07" w:rsidRPr="007D6143">
        <w:t xml:space="preserve"> neste</w:t>
      </w:r>
      <w:r w:rsidR="00671C6D" w:rsidRPr="007D6143">
        <w:t xml:space="preserve"> nos propomos a discutir</w:t>
      </w:r>
      <w:r w:rsidRPr="007D6143">
        <w:t xml:space="preserve"> duas dessas dissertações: Inventando tradições construindo memórias: a </w:t>
      </w:r>
      <w:r w:rsidR="00671C6D" w:rsidRPr="007D6143">
        <w:t xml:space="preserve">``Revolução de 30´´ na Paraíba </w:t>
      </w:r>
      <w:r w:rsidRPr="007D6143">
        <w:t xml:space="preserve">de José Luciano de Queiroz Aires </w:t>
      </w:r>
      <w:r w:rsidR="00671C6D" w:rsidRPr="007D6143">
        <w:t>(2006).</w:t>
      </w:r>
      <w:r w:rsidR="00BD1F49" w:rsidRPr="007D6143">
        <w:t xml:space="preserve"> </w:t>
      </w:r>
      <w:r w:rsidR="00671C6D" w:rsidRPr="007D6143">
        <w:t>O trabalho de Ayres</w:t>
      </w:r>
      <w:r w:rsidR="00BD1F49" w:rsidRPr="007D6143">
        <w:t xml:space="preserve"> aborda</w:t>
      </w:r>
      <w:r w:rsidR="00671C6D" w:rsidRPr="007D6143">
        <w:t xml:space="preserve"> a problemática dos conflitos da memória na década de 30 na Paraíba, no entanto, o autor tenta dar uma nova abordagem a esse tema que tanto se difundiu na história ao longo dos anos.</w:t>
      </w:r>
    </w:p>
    <w:p w:rsidR="00554C5A" w:rsidRDefault="00B16780" w:rsidP="005839CC">
      <w:pPr>
        <w:pStyle w:val="Default"/>
        <w:spacing w:line="360" w:lineRule="auto"/>
        <w:ind w:firstLine="708"/>
        <w:jc w:val="both"/>
      </w:pPr>
      <w:r w:rsidRPr="007D6143">
        <w:t xml:space="preserve">A </w:t>
      </w:r>
      <w:r w:rsidR="004E411E" w:rsidRPr="007D6143">
        <w:t>discus</w:t>
      </w:r>
      <w:r w:rsidRPr="007D6143">
        <w:t>são</w:t>
      </w:r>
      <w:r w:rsidR="004E411E" w:rsidRPr="007D6143">
        <w:t xml:space="preserve"> </w:t>
      </w:r>
      <w:r w:rsidRPr="007D6143">
        <w:t xml:space="preserve">do </w:t>
      </w:r>
      <w:r w:rsidR="001A15C7" w:rsidRPr="007D6143">
        <w:t>t</w:t>
      </w:r>
      <w:r w:rsidR="003D4701">
        <w:t>rabalho de Luciano de Queiroz Ai</w:t>
      </w:r>
      <w:r w:rsidR="001A15C7" w:rsidRPr="007D6143">
        <w:t>res se concentra em torno da mitificação de Jo</w:t>
      </w:r>
      <w:r w:rsidR="00A726D5" w:rsidRPr="007D6143">
        <w:t>ão Pessoa e a invenção das</w:t>
      </w:r>
      <w:r w:rsidR="009101AA" w:rsidRPr="007D6143">
        <w:t xml:space="preserve"> tradições em torno do seu nome, ou seja, trabalhará com a questão das memórias e do imaginário político</w:t>
      </w:r>
      <w:r w:rsidR="00BD1F49" w:rsidRPr="007D6143">
        <w:t>: cultura política.</w:t>
      </w:r>
      <w:r w:rsidR="00017DFE" w:rsidRPr="007D6143">
        <w:t xml:space="preserve"> Discute a invenção de tradições e a construção dos lugares de memór</w:t>
      </w:r>
      <w:r w:rsidR="005F62DA" w:rsidRPr="007D6143">
        <w:t>ia em torno do mito João Pessoa, como o estado foi responsável por mudanças como: a nova bandeira do estado da Paraíba, estátuas</w:t>
      </w:r>
      <w:r w:rsidR="004E411E" w:rsidRPr="007D6143">
        <w:t xml:space="preserve"> (erguidas, em vários lugares, no território do Brasil)</w:t>
      </w:r>
      <w:r w:rsidR="005F62DA" w:rsidRPr="007D6143">
        <w:t>, e a criação ou mudança, do nome de ruas, bairros e povoados</w:t>
      </w:r>
      <w:r w:rsidR="00D542D9" w:rsidRPr="007D6143">
        <w:t xml:space="preserve">. </w:t>
      </w:r>
    </w:p>
    <w:p w:rsidR="005839CC" w:rsidRPr="007D6143" w:rsidRDefault="004E411E" w:rsidP="00554C5A">
      <w:pPr>
        <w:pStyle w:val="Default"/>
        <w:spacing w:line="360" w:lineRule="auto"/>
        <w:ind w:firstLine="708"/>
        <w:jc w:val="both"/>
      </w:pPr>
      <w:r w:rsidRPr="007D6143">
        <w:t>S</w:t>
      </w:r>
      <w:r w:rsidR="00D542D9" w:rsidRPr="007D6143">
        <w:t>obre a construção da memória coletiva</w:t>
      </w:r>
      <w:r w:rsidR="00554C5A">
        <w:t>, o autor percebe que</w:t>
      </w:r>
      <w:r w:rsidR="00D542D9" w:rsidRPr="007D6143">
        <w:t xml:space="preserve"> parte de publicações de intelec</w:t>
      </w:r>
      <w:r w:rsidR="00EF644B" w:rsidRPr="007D6143">
        <w:t>tuais</w:t>
      </w:r>
      <w:r w:rsidR="00D542D9" w:rsidRPr="007D6143">
        <w:t xml:space="preserve"> que eram ligadas a Aliança Liberal, </w:t>
      </w:r>
      <w:r w:rsidR="00EF644B" w:rsidRPr="007D6143">
        <w:t xml:space="preserve">ou seja, pelo projeto vencedor, </w:t>
      </w:r>
      <w:r w:rsidR="00D542D9" w:rsidRPr="007D6143">
        <w:t xml:space="preserve">e </w:t>
      </w:r>
      <w:r w:rsidR="00EF644B" w:rsidRPr="007D6143">
        <w:t>também por intelectuais</w:t>
      </w:r>
      <w:r w:rsidR="00D542D9" w:rsidRPr="007D6143">
        <w:t xml:space="preserve"> </w:t>
      </w:r>
      <w:r w:rsidR="00EF644B" w:rsidRPr="007D6143">
        <w:t>ligados ao (antigo) PRP</w:t>
      </w:r>
      <w:r w:rsidRPr="007D6143">
        <w:t>, os derrotados</w:t>
      </w:r>
      <w:r w:rsidR="00447741">
        <w:t xml:space="preserve"> </w:t>
      </w:r>
      <w:r w:rsidR="00AE69C4">
        <w:rPr>
          <w:rStyle w:val="Refdenotaderodap"/>
        </w:rPr>
        <w:footnoteReference w:id="3"/>
      </w:r>
      <w:r w:rsidR="00EF644B" w:rsidRPr="007D6143">
        <w:t xml:space="preserve">. </w:t>
      </w:r>
      <w:r w:rsidR="009F267A" w:rsidRPr="007D6143">
        <w:t>Por fim, trata do feriado de 26 de Julho e sua amplitude sobre como instituições do estado, como a produção de festas cívicas e comemorações em instituições oficiais do estado.</w:t>
      </w:r>
      <w:r w:rsidR="0089088C" w:rsidRPr="007D6143">
        <w:t xml:space="preserve"> Percebe-se, então, uma construção do estado</w:t>
      </w:r>
      <w:r w:rsidR="00E2609D" w:rsidRPr="007D6143">
        <w:t>,</w:t>
      </w:r>
      <w:r w:rsidR="0089088C" w:rsidRPr="007D6143">
        <w:t xml:space="preserve"> através dos meios institucionais</w:t>
      </w:r>
      <w:r w:rsidRPr="007D6143">
        <w:t xml:space="preserve"> que educam</w:t>
      </w:r>
      <w:r w:rsidR="00F05E45" w:rsidRPr="007D6143">
        <w:t xml:space="preserve"> (num sentido amplo da ideia, de que não só instituições de ensino educam),</w:t>
      </w:r>
      <w:r w:rsidRPr="007D6143">
        <w:t xml:space="preserve"> assim seus cidadãos na memória do mito João Pessoa, o mártir da ``Revolução de 1930´´</w:t>
      </w:r>
      <w:r w:rsidR="0089088C" w:rsidRPr="007D6143">
        <w:t>.</w:t>
      </w:r>
    </w:p>
    <w:p w:rsidR="00ED5717" w:rsidRPr="007D6143" w:rsidRDefault="00ED5717" w:rsidP="00574D4C">
      <w:pPr>
        <w:pStyle w:val="Default"/>
        <w:spacing w:line="360" w:lineRule="auto"/>
        <w:ind w:firstLine="708"/>
        <w:jc w:val="both"/>
      </w:pPr>
      <w:r w:rsidRPr="007D6143">
        <w:t>Sacrifício, Heroísmo e Imortalidade: A arquitetura da construção da imagem do Presidente João Pessoa, Genes Duarte Ribeiro (2009).</w:t>
      </w:r>
      <w:r w:rsidR="00C51F8A" w:rsidRPr="007D6143">
        <w:t xml:space="preserve"> A dissertação de Genes Duarte, aborda, assim como a dissertação de Luciano Queiroz Ayres, o tema da construção simbólica do presidente João Pessoa após seu assassinato.</w:t>
      </w:r>
      <w:r w:rsidR="00166929" w:rsidRPr="007D6143">
        <w:t xml:space="preserve"> </w:t>
      </w:r>
    </w:p>
    <w:p w:rsidR="00574D4C" w:rsidRPr="007D6143" w:rsidRDefault="00F079F7" w:rsidP="00373F33">
      <w:pPr>
        <w:pStyle w:val="Default"/>
        <w:spacing w:line="360" w:lineRule="auto"/>
        <w:ind w:firstLine="708"/>
        <w:jc w:val="both"/>
      </w:pPr>
      <w:r w:rsidRPr="007D6143">
        <w:t>Ribeiro aborda</w:t>
      </w:r>
      <w:r w:rsidR="00166929" w:rsidRPr="007D6143">
        <w:t xml:space="preserve"> alguns pontos sobre seus primeiros contatos com a figura de João Pessoa.</w:t>
      </w:r>
      <w:r w:rsidR="00297797" w:rsidRPr="007D6143">
        <w:t xml:space="preserve"> O tema central da dissertação será a circulação, a percepção e a</w:t>
      </w:r>
      <w:r w:rsidR="00FE4941" w:rsidRPr="007D6143">
        <w:t xml:space="preserve"> produção em cima dessa construção do mito João Pessoa no estado da Paraíba e nacionalmente.</w:t>
      </w:r>
      <w:r w:rsidR="00373F33">
        <w:t xml:space="preserve"> </w:t>
      </w:r>
      <w:r w:rsidR="00574D4C" w:rsidRPr="007D6143">
        <w:t xml:space="preserve">Ao longo do seu trabalho Ribeiro </w:t>
      </w:r>
      <w:r w:rsidRPr="007D6143">
        <w:t>fala</w:t>
      </w:r>
      <w:r w:rsidR="00574D4C" w:rsidRPr="007D6143">
        <w:t xml:space="preserve"> sobre a ideia de passado como sendo algo que nós não podemos capturar sua totalidade, pois para cada época o passado estudad</w:t>
      </w:r>
      <w:r w:rsidR="00706B90" w:rsidRPr="007D6143">
        <w:t xml:space="preserve">o se apresenta de uma maneira </w:t>
      </w:r>
      <w:r w:rsidR="00706B90" w:rsidRPr="007D6143">
        <w:lastRenderedPageBreak/>
        <w:t>dif</w:t>
      </w:r>
      <w:r w:rsidR="00574D4C" w:rsidRPr="007D6143">
        <w:t>erente.</w:t>
      </w:r>
      <w:r w:rsidR="00373F33">
        <w:t xml:space="preserve"> </w:t>
      </w:r>
      <w:r w:rsidR="00706B90" w:rsidRPr="007D6143">
        <w:t xml:space="preserve">O autor </w:t>
      </w:r>
      <w:r w:rsidR="00773A0F" w:rsidRPr="007D6143">
        <w:t>nos fala também da questão de que o passado não é expresso apenas pelas narrativas, mas também pela organização da memória coletiva que se dá através do exercício da “rememoração” e das “reconstruções memorialísticas”.</w:t>
      </w:r>
    </w:p>
    <w:p w:rsidR="00886104" w:rsidRPr="007D6143" w:rsidRDefault="00773A0F" w:rsidP="00773A0F">
      <w:pPr>
        <w:pStyle w:val="Default"/>
        <w:spacing w:line="360" w:lineRule="auto"/>
        <w:jc w:val="both"/>
      </w:pPr>
      <w:r w:rsidRPr="007D6143">
        <w:tab/>
        <w:t>Ribeiro (2009, p. 56), afirma que</w:t>
      </w:r>
      <w:r w:rsidR="00886104" w:rsidRPr="007D6143">
        <w:t>:</w:t>
      </w:r>
    </w:p>
    <w:p w:rsidR="00773A0F" w:rsidRPr="007D6143" w:rsidRDefault="00773A0F" w:rsidP="00886104">
      <w:pPr>
        <w:pStyle w:val="Default"/>
        <w:spacing w:line="360" w:lineRule="auto"/>
        <w:ind w:left="2268"/>
        <w:jc w:val="both"/>
      </w:pPr>
      <w:r w:rsidRPr="007D6143">
        <w:t xml:space="preserve"> “essa reconstrução é seletiva, sempre a partir do presente, e, nesse sentido, o esquecimento, também como </w:t>
      </w:r>
      <w:r w:rsidR="00886104" w:rsidRPr="007D6143">
        <w:t>funciona como processo ativo, é constitutivo da comemoração e do seu poder de integração social de sentidos e de reconstrução da identidade do evento.”</w:t>
      </w:r>
    </w:p>
    <w:p w:rsidR="00886104" w:rsidRPr="007D6143" w:rsidRDefault="00886104" w:rsidP="00886104">
      <w:pPr>
        <w:pStyle w:val="Default"/>
        <w:spacing w:line="360" w:lineRule="auto"/>
        <w:ind w:left="2268"/>
        <w:jc w:val="both"/>
      </w:pPr>
    </w:p>
    <w:p w:rsidR="00650AB7" w:rsidRPr="007D6143" w:rsidRDefault="00080349" w:rsidP="00373F33">
      <w:pPr>
        <w:pStyle w:val="Default"/>
        <w:spacing w:line="360" w:lineRule="auto"/>
        <w:ind w:firstLine="708"/>
        <w:jc w:val="both"/>
      </w:pPr>
      <w:r w:rsidRPr="007D6143">
        <w:t>Fazendo uma relação com a Cultura Histórica, Ribeiro utiliza-se da afirmação de Ângela de Castro Gomes e diz que, “os homens constroem e reconstroem permanentemente o seu passado”, Gomes entende que a “cultura histórica” é a relação que uma sociedade mantém com seu passado.</w:t>
      </w:r>
      <w:r w:rsidR="00373F33">
        <w:t xml:space="preserve"> </w:t>
      </w:r>
      <w:r w:rsidR="006573C2" w:rsidRPr="007D6143">
        <w:t>Desde a morte</w:t>
      </w:r>
      <w:r w:rsidR="00055236" w:rsidRPr="007D6143">
        <w:t xml:space="preserve"> em 1930,</w:t>
      </w:r>
      <w:r w:rsidR="006573C2" w:rsidRPr="007D6143">
        <w:t xml:space="preserve"> João</w:t>
      </w:r>
      <w:r w:rsidR="009B53DE" w:rsidRPr="007D6143">
        <w:t xml:space="preserve"> Pessoa já era colocado como um</w:t>
      </w:r>
      <w:r w:rsidR="00055236" w:rsidRPr="007D6143">
        <w:t xml:space="preserve"> </w:t>
      </w:r>
      <w:r w:rsidR="006573C2" w:rsidRPr="007D6143">
        <w:t>“mártir” da Paraíba, anualmente acontecia romarias para celebrar a morte do presidente.</w:t>
      </w:r>
      <w:r w:rsidR="00373F33">
        <w:t xml:space="preserve"> </w:t>
      </w:r>
      <w:r w:rsidR="00F079F7" w:rsidRPr="007D6143">
        <w:t>Ribeiro fala</w:t>
      </w:r>
      <w:r w:rsidR="009B53DE" w:rsidRPr="007D6143">
        <w:t xml:space="preserve"> das comemorações relativas ao centenário do nascimento de João Pessoa, em 26 de Julho de 1977, o governador Ivan Bichara, cria através de decreto, uma comissão para organizar os eventos do centenário. Essas práticas se tornavam importante por revelar como esses momentos eram valiosos</w:t>
      </w:r>
      <w:r w:rsidR="00650AB7" w:rsidRPr="007D6143">
        <w:t xml:space="preserve"> para se pensar como a </w:t>
      </w:r>
      <w:r w:rsidR="009B53DE" w:rsidRPr="007D6143">
        <w:t>sociedade articulava essas atividades e expectativas</w:t>
      </w:r>
      <w:r w:rsidR="00650AB7" w:rsidRPr="007D6143">
        <w:t>, como a trajetória política de João Pessoa.</w:t>
      </w:r>
      <w:r w:rsidR="00EE4CCE" w:rsidRPr="007D6143">
        <w:t xml:space="preserve"> </w:t>
      </w:r>
      <w:r w:rsidR="00650AB7" w:rsidRPr="007D6143">
        <w:t>A ideia com a criação da comemoração do centenário e 1978 era a de criar um calendário que atendesse um programa político, ligado a um projeto de reconstrução do passado.</w:t>
      </w:r>
    </w:p>
    <w:p w:rsidR="00FF5DD8" w:rsidRPr="007D6143" w:rsidRDefault="00650AB7" w:rsidP="00FF5DD8">
      <w:pPr>
        <w:pStyle w:val="Default"/>
        <w:spacing w:line="360" w:lineRule="auto"/>
        <w:ind w:firstLine="708"/>
        <w:jc w:val="both"/>
      </w:pPr>
      <w:r w:rsidRPr="007D6143">
        <w:t>Durante o percurso</w:t>
      </w:r>
      <w:r w:rsidR="00526147" w:rsidRPr="007D6143">
        <w:t xml:space="preserve"> do trabalho, o autor vai</w:t>
      </w:r>
      <w:r w:rsidRPr="007D6143">
        <w:t xml:space="preserve"> colocando a mitificação do “mártir” João Pessoa e mostrando como esse personagem foi sendo </w:t>
      </w:r>
      <w:r w:rsidR="00526147" w:rsidRPr="007D6143">
        <w:t>construídas ao longo da história, através das datas comemorativas, fotografias entre outros meios. Essa construção foi sendo feita</w:t>
      </w:r>
      <w:r w:rsidRPr="007D6143">
        <w:t xml:space="preserve"> não apenas no estado da Paraíba, mas em vária</w:t>
      </w:r>
      <w:r w:rsidR="00526147" w:rsidRPr="007D6143">
        <w:t>s</w:t>
      </w:r>
      <w:r w:rsidRPr="007D6143">
        <w:t xml:space="preserve"> regiões do Brasil como; Minas Gera</w:t>
      </w:r>
      <w:r w:rsidR="00526147" w:rsidRPr="007D6143">
        <w:t>is</w:t>
      </w:r>
      <w:r w:rsidRPr="007D6143">
        <w:t xml:space="preserve"> e Rio Grande do Sul</w:t>
      </w:r>
      <w:r w:rsidR="005839CC" w:rsidRPr="007D6143">
        <w:t>,</w:t>
      </w:r>
      <w:r w:rsidRPr="007D6143">
        <w:t xml:space="preserve"> por exemplo.</w:t>
      </w:r>
    </w:p>
    <w:p w:rsidR="000538C8" w:rsidRPr="007D6143" w:rsidRDefault="000538C8" w:rsidP="00FF5DD8">
      <w:pPr>
        <w:pStyle w:val="Default"/>
        <w:spacing w:line="360" w:lineRule="auto"/>
        <w:ind w:firstLine="708"/>
        <w:jc w:val="both"/>
        <w:rPr>
          <w:b/>
        </w:rPr>
      </w:pPr>
    </w:p>
    <w:p w:rsidR="007D6143" w:rsidRPr="007D6143" w:rsidRDefault="000538C8" w:rsidP="00373F33">
      <w:pPr>
        <w:pStyle w:val="Default"/>
        <w:spacing w:line="360" w:lineRule="auto"/>
        <w:ind w:firstLine="708"/>
        <w:jc w:val="both"/>
        <w:rPr>
          <w:b/>
        </w:rPr>
      </w:pPr>
      <w:r w:rsidRPr="007D6143">
        <w:rPr>
          <w:b/>
        </w:rPr>
        <w:t>Conclusão</w:t>
      </w:r>
    </w:p>
    <w:p w:rsidR="000538C8" w:rsidRPr="007D6143" w:rsidRDefault="000538C8" w:rsidP="00FF5DD8">
      <w:pPr>
        <w:pStyle w:val="Default"/>
        <w:spacing w:line="360" w:lineRule="auto"/>
        <w:ind w:firstLine="708"/>
        <w:jc w:val="both"/>
      </w:pPr>
      <w:r w:rsidRPr="007D6143">
        <w:t>A partir dessa apresentação da importância da renovação de tais conceitos, teorias e metodologias no campo da História, assim, também, é importante que os alunos tenham contato com tais conteúdos, com essas questões e abordagens nessa disciplina. Essa nova orientação trás uma nova abordagem possível para a   disciplina História da Paraíba II.</w:t>
      </w:r>
    </w:p>
    <w:p w:rsidR="00FF5DD8" w:rsidRPr="007D6143" w:rsidRDefault="00FF5DD8" w:rsidP="000538C8">
      <w:pPr>
        <w:pStyle w:val="Default"/>
        <w:spacing w:line="360" w:lineRule="auto"/>
        <w:ind w:firstLine="708"/>
        <w:jc w:val="both"/>
      </w:pPr>
      <w:r w:rsidRPr="007D6143">
        <w:t>Esses trabalhos demonstram</w:t>
      </w:r>
      <w:r w:rsidR="00274312" w:rsidRPr="007D6143">
        <w:t>:</w:t>
      </w:r>
      <w:r w:rsidR="00EE4CCE" w:rsidRPr="007D6143">
        <w:t xml:space="preserve"> as formas como se estabeleceram a mitificação de João Pessoa, no período após a sua morte; como</w:t>
      </w:r>
      <w:r w:rsidR="00274312" w:rsidRPr="007D6143">
        <w:t xml:space="preserve"> </w:t>
      </w:r>
      <w:r w:rsidR="00EE4CCE" w:rsidRPr="007D6143">
        <w:t xml:space="preserve">essa construção foi feita por uma elite política </w:t>
      </w:r>
      <w:r w:rsidR="00EE4CCE" w:rsidRPr="007D6143">
        <w:lastRenderedPageBreak/>
        <w:t>paraibana, que fazia deste, uma das partes, de sua cultura política, também como a nível nacional, como o Estado fomentou através de suas diversas instituições os meios para que tal consolidação de uma memória ocorresse, assim também como a reação a essa memória se fazia, o que nos leva aos lugares de memória , uma outra parte da característica da cultura política, que levam a uma tentativa de perpetuação dessas ideias.</w:t>
      </w:r>
      <w:r w:rsidR="000538C8" w:rsidRPr="007D6143">
        <w:t xml:space="preserve"> </w:t>
      </w:r>
      <w:r w:rsidR="00EE4CCE" w:rsidRPr="007D6143">
        <w:t xml:space="preserve">Além de como </w:t>
      </w:r>
      <w:r w:rsidR="00274312" w:rsidRPr="007D6143">
        <w:t xml:space="preserve">o uso desses conceitos e ``caminhos´´ teórico-metodológicos se empregam a História da Paraíba, se encaixando de forma inteligível com o período Republicano, que é do nosso país, e estão em construção a singularidade da nossa história; de  </w:t>
      </w:r>
      <w:r w:rsidRPr="007D6143">
        <w:t xml:space="preserve">como </w:t>
      </w:r>
      <w:r w:rsidR="00274312" w:rsidRPr="007D6143">
        <w:t>essa renovação no campo historiográfico</w:t>
      </w:r>
      <w:r w:rsidRPr="007D6143">
        <w:t xml:space="preserve"> </w:t>
      </w:r>
      <w:r w:rsidR="00274312" w:rsidRPr="007D6143">
        <w:t>está</w:t>
      </w:r>
      <w:r w:rsidRPr="007D6143">
        <w:t xml:space="preserve"> </w:t>
      </w:r>
      <w:r w:rsidR="00274312" w:rsidRPr="007D6143">
        <w:t xml:space="preserve">consolidado, no curso de Pós-Graduação de História, da Universidade Federal da Paraíba. </w:t>
      </w:r>
    </w:p>
    <w:p w:rsidR="007D6143" w:rsidRDefault="007D6143" w:rsidP="005839CC">
      <w:pPr>
        <w:pStyle w:val="Default"/>
        <w:spacing w:line="360" w:lineRule="auto"/>
        <w:jc w:val="both"/>
      </w:pPr>
    </w:p>
    <w:p w:rsidR="007D6143" w:rsidRPr="007D6143" w:rsidRDefault="007D6143" w:rsidP="005839CC">
      <w:pPr>
        <w:pStyle w:val="Default"/>
        <w:spacing w:line="360" w:lineRule="auto"/>
        <w:jc w:val="both"/>
        <w:rPr>
          <w:b/>
        </w:rPr>
      </w:pPr>
      <w:r w:rsidRPr="007D6143">
        <w:rPr>
          <w:b/>
        </w:rPr>
        <w:t>Referências bibliográficas</w:t>
      </w:r>
      <w:r>
        <w:rPr>
          <w:b/>
        </w:rPr>
        <w:t>:</w:t>
      </w:r>
    </w:p>
    <w:p w:rsidR="00E20AE5" w:rsidRPr="00E35C14" w:rsidRDefault="00E20AE5" w:rsidP="00E20AE5">
      <w:pPr>
        <w:spacing w:line="360" w:lineRule="auto"/>
        <w:rPr>
          <w:sz w:val="20"/>
          <w:szCs w:val="20"/>
        </w:rPr>
      </w:pPr>
      <w:r w:rsidRPr="00E35C14">
        <w:rPr>
          <w:sz w:val="20"/>
          <w:szCs w:val="20"/>
        </w:rPr>
        <w:t>-</w:t>
      </w:r>
      <w:r w:rsidR="00CF1E70" w:rsidRPr="00E35C14">
        <w:rPr>
          <w:sz w:val="20"/>
          <w:szCs w:val="20"/>
        </w:rPr>
        <w:t xml:space="preserve"> </w:t>
      </w:r>
      <w:r w:rsidR="003D4701" w:rsidRPr="00E35C14">
        <w:rPr>
          <w:sz w:val="20"/>
          <w:szCs w:val="20"/>
        </w:rPr>
        <w:t xml:space="preserve">AIRES, José Luciano Queiroz. </w:t>
      </w:r>
      <w:r w:rsidR="003D4701" w:rsidRPr="00E35C14">
        <w:rPr>
          <w:i/>
          <w:sz w:val="20"/>
          <w:szCs w:val="20"/>
        </w:rPr>
        <w:t>Inventando tradições construindo memórias: a ``Revolução de 30´´ na Paraíba.</w:t>
      </w:r>
      <w:r w:rsidR="003D4701" w:rsidRPr="00E35C14">
        <w:rPr>
          <w:sz w:val="20"/>
          <w:szCs w:val="20"/>
        </w:rPr>
        <w:t xml:space="preserve"> José Luciano de Queiroz Aires , </w:t>
      </w:r>
      <w:r w:rsidR="003D4701" w:rsidRPr="00E35C14">
        <w:rPr>
          <w:iCs/>
          <w:sz w:val="20"/>
          <w:szCs w:val="20"/>
        </w:rPr>
        <w:t xml:space="preserve">João Pessoa, PB, </w:t>
      </w:r>
      <w:r w:rsidR="003D4701" w:rsidRPr="00E35C14">
        <w:rPr>
          <w:sz w:val="20"/>
          <w:szCs w:val="20"/>
        </w:rPr>
        <w:t>2006.</w:t>
      </w:r>
    </w:p>
    <w:p w:rsidR="00373F33" w:rsidRPr="00E35C14" w:rsidRDefault="00373F33" w:rsidP="00373F33">
      <w:pPr>
        <w:spacing w:line="360" w:lineRule="auto"/>
        <w:rPr>
          <w:iCs/>
          <w:sz w:val="20"/>
          <w:szCs w:val="20"/>
        </w:rPr>
      </w:pPr>
      <w:r w:rsidRPr="00E35C14">
        <w:rPr>
          <w:sz w:val="20"/>
          <w:szCs w:val="20"/>
        </w:rPr>
        <w:t>- ARAÚJO</w:t>
      </w:r>
      <w:r w:rsidRPr="00E35C14">
        <w:rPr>
          <w:iCs/>
          <w:sz w:val="20"/>
          <w:szCs w:val="20"/>
        </w:rPr>
        <w:t>, Railane Martins de</w:t>
      </w:r>
      <w:r w:rsidRPr="00E35C14">
        <w:rPr>
          <w:i/>
          <w:iCs/>
          <w:sz w:val="20"/>
          <w:szCs w:val="20"/>
        </w:rPr>
        <w:t xml:space="preserve">. </w:t>
      </w:r>
      <w:r w:rsidRPr="00E35C14">
        <w:rPr>
          <w:i/>
          <w:sz w:val="20"/>
          <w:szCs w:val="20"/>
        </w:rPr>
        <w:t>O governo de Pedro Godim e o Teatro do poder na Paraíba: imprensa, imaginário e representações (1958-1965).</w:t>
      </w:r>
      <w:r w:rsidRPr="00E35C14">
        <w:rPr>
          <w:sz w:val="20"/>
          <w:szCs w:val="20"/>
        </w:rPr>
        <w:t xml:space="preserve"> Railane Martins de Araújo. João Pessoa, PB, 2009.</w:t>
      </w:r>
    </w:p>
    <w:p w:rsidR="00373F33" w:rsidRPr="00E35C14" w:rsidRDefault="00373F33" w:rsidP="00E20AE5">
      <w:pPr>
        <w:spacing w:line="360" w:lineRule="auto"/>
        <w:rPr>
          <w:sz w:val="20"/>
          <w:szCs w:val="20"/>
        </w:rPr>
      </w:pPr>
      <w:r w:rsidRPr="00E35C14">
        <w:rPr>
          <w:sz w:val="20"/>
          <w:szCs w:val="20"/>
        </w:rPr>
        <w:t xml:space="preserve">- </w:t>
      </w:r>
      <w:r w:rsidR="00E35C14" w:rsidRPr="00E35C14">
        <w:rPr>
          <w:sz w:val="20"/>
          <w:szCs w:val="20"/>
        </w:rPr>
        <w:t>BARBOSA, Jivago Correia.</w:t>
      </w:r>
      <w:r w:rsidR="00E35C14" w:rsidRPr="00E35C14">
        <w:rPr>
          <w:i/>
          <w:sz w:val="20"/>
          <w:szCs w:val="20"/>
        </w:rPr>
        <w:t xml:space="preserve"> Política e assistencialismo na Paraíba: O governo de José Américo de Almeida (1951-1956)/</w:t>
      </w:r>
      <w:r w:rsidR="00E35C14" w:rsidRPr="00E35C14">
        <w:rPr>
          <w:sz w:val="20"/>
          <w:szCs w:val="20"/>
        </w:rPr>
        <w:t>. Jivago Correia Barbosa, João Pessoa, PB, 2012.</w:t>
      </w:r>
    </w:p>
    <w:p w:rsidR="007D6143" w:rsidRPr="00E35C14" w:rsidRDefault="007D6143" w:rsidP="00E20AE5">
      <w:pPr>
        <w:spacing w:line="360" w:lineRule="auto"/>
        <w:rPr>
          <w:iCs/>
          <w:sz w:val="20"/>
          <w:szCs w:val="20"/>
        </w:rPr>
      </w:pPr>
      <w:r w:rsidRPr="00E35C14">
        <w:rPr>
          <w:sz w:val="20"/>
          <w:szCs w:val="20"/>
        </w:rPr>
        <w:t>-</w:t>
      </w:r>
      <w:r w:rsidR="00E20AE5" w:rsidRPr="00E35C14">
        <w:rPr>
          <w:sz w:val="20"/>
          <w:szCs w:val="20"/>
        </w:rPr>
        <w:t xml:space="preserve"> </w:t>
      </w:r>
      <w:r w:rsidRPr="00E35C14">
        <w:rPr>
          <w:sz w:val="20"/>
          <w:szCs w:val="20"/>
        </w:rPr>
        <w:t>GOME</w:t>
      </w:r>
      <w:r w:rsidR="00E20AE5" w:rsidRPr="00E35C14">
        <w:rPr>
          <w:sz w:val="20"/>
          <w:szCs w:val="20"/>
        </w:rPr>
        <w:t>S,</w:t>
      </w:r>
      <w:r w:rsidR="00E20AE5" w:rsidRPr="00E35C14">
        <w:rPr>
          <w:iCs/>
          <w:sz w:val="20"/>
          <w:szCs w:val="20"/>
        </w:rPr>
        <w:t xml:space="preserve"> Jandynéa de Paula Carvalho. </w:t>
      </w:r>
      <w:r w:rsidR="00E20AE5" w:rsidRPr="00E35C14">
        <w:rPr>
          <w:i/>
          <w:iCs/>
          <w:sz w:val="20"/>
          <w:szCs w:val="20"/>
        </w:rPr>
        <w:t xml:space="preserve"> Do rock ao repente: identidades híbridas nas canções de Zé Ramalho no contexto da década de 1970</w:t>
      </w:r>
      <w:r w:rsidR="00E20AE5" w:rsidRPr="00E35C14">
        <w:rPr>
          <w:iCs/>
          <w:sz w:val="20"/>
          <w:szCs w:val="20"/>
        </w:rPr>
        <w:t xml:space="preserve"> /</w:t>
      </w:r>
      <w:r w:rsidR="003D4701" w:rsidRPr="00E35C14">
        <w:rPr>
          <w:iCs/>
          <w:sz w:val="20"/>
          <w:szCs w:val="20"/>
        </w:rPr>
        <w:t>.</w:t>
      </w:r>
      <w:r w:rsidR="00E20AE5" w:rsidRPr="00E35C14">
        <w:rPr>
          <w:iCs/>
          <w:sz w:val="20"/>
          <w:szCs w:val="20"/>
        </w:rPr>
        <w:t xml:space="preserve"> João Pessoa, </w:t>
      </w:r>
      <w:r w:rsidR="003D4701" w:rsidRPr="00E35C14">
        <w:rPr>
          <w:iCs/>
          <w:sz w:val="20"/>
          <w:szCs w:val="20"/>
        </w:rPr>
        <w:t xml:space="preserve">PB, </w:t>
      </w:r>
      <w:r w:rsidR="00E20AE5" w:rsidRPr="00E35C14">
        <w:rPr>
          <w:iCs/>
          <w:sz w:val="20"/>
          <w:szCs w:val="20"/>
        </w:rPr>
        <w:t>2012.</w:t>
      </w:r>
    </w:p>
    <w:p w:rsidR="00E20AE5" w:rsidRPr="00E35C14" w:rsidRDefault="00E20AE5" w:rsidP="00E20AE5">
      <w:pPr>
        <w:spacing w:line="360" w:lineRule="auto"/>
        <w:rPr>
          <w:iCs/>
          <w:sz w:val="20"/>
          <w:szCs w:val="20"/>
        </w:rPr>
      </w:pPr>
      <w:r w:rsidRPr="00E35C14">
        <w:rPr>
          <w:iCs/>
          <w:sz w:val="20"/>
          <w:szCs w:val="20"/>
        </w:rPr>
        <w:t xml:space="preserve">- </w:t>
      </w:r>
      <w:r w:rsidR="003D4701" w:rsidRPr="00E35C14">
        <w:rPr>
          <w:iCs/>
          <w:sz w:val="20"/>
          <w:szCs w:val="20"/>
        </w:rPr>
        <w:t xml:space="preserve">MOREIRA, Márcio Macêdo. </w:t>
      </w:r>
      <w:r w:rsidR="003D4701" w:rsidRPr="00E35C14">
        <w:rPr>
          <w:i/>
          <w:iCs/>
          <w:sz w:val="20"/>
          <w:szCs w:val="20"/>
        </w:rPr>
        <w:t>Entre Britos e Gaudêncios: cultura política e poder familiar no cariris velhos da Paraíba (1930-1960)/</w:t>
      </w:r>
      <w:r w:rsidR="00373F33" w:rsidRPr="00E35C14">
        <w:rPr>
          <w:iCs/>
          <w:sz w:val="20"/>
          <w:szCs w:val="20"/>
        </w:rPr>
        <w:t xml:space="preserve"> . M</w:t>
      </w:r>
      <w:r w:rsidR="003D4701" w:rsidRPr="00E35C14">
        <w:rPr>
          <w:iCs/>
          <w:sz w:val="20"/>
          <w:szCs w:val="20"/>
        </w:rPr>
        <w:t>árcio Macêdo Moreira. – João Pessoa, PB, 2012.</w:t>
      </w:r>
    </w:p>
    <w:p w:rsidR="007D6143" w:rsidRPr="00E35C14" w:rsidRDefault="007D6143" w:rsidP="00E20AE5">
      <w:pPr>
        <w:pStyle w:val="Default"/>
        <w:spacing w:line="360" w:lineRule="auto"/>
        <w:jc w:val="both"/>
        <w:rPr>
          <w:sz w:val="20"/>
          <w:szCs w:val="20"/>
        </w:rPr>
      </w:pPr>
      <w:r w:rsidRPr="00E35C14">
        <w:rPr>
          <w:sz w:val="20"/>
          <w:szCs w:val="20"/>
        </w:rPr>
        <w:t>- MOT</w:t>
      </w:r>
      <w:r w:rsidR="00E20AE5" w:rsidRPr="00E35C14">
        <w:rPr>
          <w:sz w:val="20"/>
          <w:szCs w:val="20"/>
        </w:rPr>
        <w:t>T</w:t>
      </w:r>
      <w:r w:rsidRPr="00E35C14">
        <w:rPr>
          <w:sz w:val="20"/>
          <w:szCs w:val="20"/>
        </w:rPr>
        <w:t>A</w:t>
      </w:r>
      <w:r w:rsidR="00E20AE5" w:rsidRPr="00E35C14">
        <w:rPr>
          <w:sz w:val="20"/>
          <w:szCs w:val="20"/>
        </w:rPr>
        <w:t xml:space="preserve">, Rodrigo Patto Sá. ``Desafios e possibilidades na apropriação de cultura política pela historiografia´´. In: MOTTA, Rodrigo Patto Sá (org.). </w:t>
      </w:r>
      <w:r w:rsidR="00E20AE5" w:rsidRPr="00E35C14">
        <w:rPr>
          <w:i/>
          <w:sz w:val="20"/>
          <w:szCs w:val="20"/>
        </w:rPr>
        <w:t>Culturas políticas na história: novos estudos</w:t>
      </w:r>
      <w:r w:rsidR="00E20AE5" w:rsidRPr="00E35C14">
        <w:rPr>
          <w:sz w:val="20"/>
          <w:szCs w:val="20"/>
        </w:rPr>
        <w:t>, Belo Horizonte, MG: Argvmentvm, 2009 [pp 13-37].</w:t>
      </w:r>
    </w:p>
    <w:p w:rsidR="00373F33" w:rsidRPr="00E35C14" w:rsidRDefault="00373F33" w:rsidP="00E20AE5">
      <w:pPr>
        <w:pStyle w:val="Default"/>
        <w:spacing w:line="360" w:lineRule="auto"/>
        <w:jc w:val="both"/>
        <w:rPr>
          <w:sz w:val="20"/>
          <w:szCs w:val="20"/>
        </w:rPr>
      </w:pPr>
      <w:r w:rsidRPr="00E35C14">
        <w:rPr>
          <w:sz w:val="20"/>
          <w:szCs w:val="20"/>
        </w:rPr>
        <w:t>- PEREIRA, Vaderlan Paulo de Oliveira.</w:t>
      </w:r>
      <w:r w:rsidRPr="00E35C14">
        <w:rPr>
          <w:i/>
          <w:sz w:val="20"/>
          <w:szCs w:val="20"/>
        </w:rPr>
        <w:t xml:space="preserve"> Em nome de Deus dos Pobres e da Libertação: Ação pastoral e política em Dom José Maria Pires, de 1966 a 1980/</w:t>
      </w:r>
      <w:r w:rsidRPr="00E35C14">
        <w:rPr>
          <w:sz w:val="20"/>
          <w:szCs w:val="20"/>
        </w:rPr>
        <w:t>. Vaderlan Paulo de Oliveira Pereira. João Pessoa, PB, 2012.</w:t>
      </w:r>
    </w:p>
    <w:p w:rsidR="003D4701" w:rsidRPr="00E35C14" w:rsidRDefault="003D4701" w:rsidP="00E20AE5">
      <w:pPr>
        <w:pStyle w:val="Default"/>
        <w:spacing w:line="360" w:lineRule="auto"/>
        <w:jc w:val="both"/>
        <w:rPr>
          <w:sz w:val="20"/>
          <w:szCs w:val="20"/>
        </w:rPr>
      </w:pPr>
      <w:r w:rsidRPr="00E35C14">
        <w:rPr>
          <w:sz w:val="20"/>
          <w:szCs w:val="20"/>
        </w:rPr>
        <w:t>- RAMOS, Manuela Fonsêca.</w:t>
      </w:r>
      <w:r w:rsidRPr="00E35C14">
        <w:rPr>
          <w:i/>
          <w:sz w:val="20"/>
          <w:szCs w:val="20"/>
        </w:rPr>
        <w:t xml:space="preserve"> Na levada do pandeiro: a música de Jackson do pandeiro entre 1953 e 1967/</w:t>
      </w:r>
      <w:r w:rsidR="00373F33" w:rsidRPr="00E35C14">
        <w:rPr>
          <w:sz w:val="20"/>
          <w:szCs w:val="20"/>
        </w:rPr>
        <w:t>.</w:t>
      </w:r>
      <w:r w:rsidRPr="00E35C14">
        <w:rPr>
          <w:sz w:val="20"/>
          <w:szCs w:val="20"/>
        </w:rPr>
        <w:t xml:space="preserve"> Manuela Fonsêca Ramos. João Pessoa, PB, 2012.</w:t>
      </w:r>
    </w:p>
    <w:p w:rsidR="007D6143" w:rsidRPr="00E35C14" w:rsidRDefault="007D6143" w:rsidP="00E20AE5">
      <w:pPr>
        <w:pStyle w:val="Default"/>
        <w:spacing w:line="360" w:lineRule="auto"/>
        <w:jc w:val="both"/>
        <w:rPr>
          <w:sz w:val="20"/>
          <w:szCs w:val="20"/>
        </w:rPr>
      </w:pPr>
      <w:r w:rsidRPr="00E35C14">
        <w:rPr>
          <w:sz w:val="20"/>
          <w:szCs w:val="20"/>
        </w:rPr>
        <w:t>- RÉMOND</w:t>
      </w:r>
      <w:r w:rsidR="004B0965" w:rsidRPr="00E35C14">
        <w:rPr>
          <w:sz w:val="20"/>
          <w:szCs w:val="20"/>
        </w:rPr>
        <w:t xml:space="preserve">, René. Uma História Presente. IN: RÉMOND, René (org.); </w:t>
      </w:r>
      <w:r w:rsidR="004B0965" w:rsidRPr="00E35C14">
        <w:rPr>
          <w:i/>
          <w:sz w:val="20"/>
          <w:szCs w:val="20"/>
        </w:rPr>
        <w:t>Por Uma História Política</w:t>
      </w:r>
      <w:r w:rsidR="004B0965" w:rsidRPr="00E35C14">
        <w:rPr>
          <w:sz w:val="20"/>
          <w:szCs w:val="20"/>
        </w:rPr>
        <w:t>, tradução Dora Rocha. Rio de Janeiro: Editora UFRJ, 1996</w:t>
      </w:r>
      <w:r w:rsidR="00E20AE5" w:rsidRPr="00E35C14">
        <w:rPr>
          <w:sz w:val="20"/>
          <w:szCs w:val="20"/>
        </w:rPr>
        <w:t xml:space="preserve"> </w:t>
      </w:r>
      <w:r w:rsidRPr="00E35C14">
        <w:rPr>
          <w:sz w:val="20"/>
          <w:szCs w:val="20"/>
        </w:rPr>
        <w:t>[</w:t>
      </w:r>
      <w:r w:rsidR="00E20AE5" w:rsidRPr="00E35C14">
        <w:rPr>
          <w:sz w:val="20"/>
          <w:szCs w:val="20"/>
        </w:rPr>
        <w:t xml:space="preserve">pp </w:t>
      </w:r>
      <w:r w:rsidRPr="00E35C14">
        <w:rPr>
          <w:sz w:val="20"/>
          <w:szCs w:val="20"/>
        </w:rPr>
        <w:t>14-36]</w:t>
      </w:r>
      <w:r w:rsidR="004B0965" w:rsidRPr="00E35C14">
        <w:rPr>
          <w:sz w:val="20"/>
          <w:szCs w:val="20"/>
        </w:rPr>
        <w:t>.</w:t>
      </w:r>
    </w:p>
    <w:p w:rsidR="00E35C14" w:rsidRPr="00E35C14" w:rsidRDefault="00E35C14" w:rsidP="005839CC">
      <w:pPr>
        <w:pStyle w:val="Default"/>
        <w:spacing w:line="360" w:lineRule="auto"/>
        <w:jc w:val="both"/>
        <w:rPr>
          <w:sz w:val="20"/>
          <w:szCs w:val="20"/>
        </w:rPr>
      </w:pPr>
      <w:r w:rsidRPr="00E35C14">
        <w:rPr>
          <w:sz w:val="20"/>
          <w:szCs w:val="20"/>
        </w:rPr>
        <w:t>- RIBEIRO, Genes Duarte.</w:t>
      </w:r>
      <w:r w:rsidRPr="00E35C14">
        <w:rPr>
          <w:i/>
          <w:sz w:val="20"/>
          <w:szCs w:val="20"/>
        </w:rPr>
        <w:t xml:space="preserve"> Sacrifício, Heroísmo e Imortalidade: A arquitetura da construção da imagem do Presidente João Pessoa/</w:t>
      </w:r>
      <w:r w:rsidRPr="00E35C14">
        <w:rPr>
          <w:sz w:val="20"/>
          <w:szCs w:val="20"/>
        </w:rPr>
        <w:t>. Genes Duarte Ribeiro, João Pessoa, PB, 2009.</w:t>
      </w:r>
    </w:p>
    <w:p w:rsidR="00E35C14" w:rsidRPr="00E35C14" w:rsidRDefault="00E35C14" w:rsidP="005839CC">
      <w:pPr>
        <w:pStyle w:val="Default"/>
        <w:spacing w:line="360" w:lineRule="auto"/>
        <w:jc w:val="both"/>
        <w:rPr>
          <w:sz w:val="20"/>
          <w:szCs w:val="20"/>
        </w:rPr>
      </w:pPr>
      <w:r w:rsidRPr="00E35C14">
        <w:rPr>
          <w:sz w:val="20"/>
          <w:szCs w:val="20"/>
        </w:rPr>
        <w:t xml:space="preserve">- SANTOS NETO, Martinho Guedes dos. </w:t>
      </w:r>
      <w:r w:rsidRPr="00E35C14">
        <w:rPr>
          <w:i/>
          <w:sz w:val="20"/>
          <w:szCs w:val="20"/>
        </w:rPr>
        <w:t>Os domínios do estado: a interventoria de Anthenor Navarro e o poder na Paraíba (1930-1932)/</w:t>
      </w:r>
      <w:r w:rsidRPr="00E35C14">
        <w:rPr>
          <w:sz w:val="20"/>
          <w:szCs w:val="20"/>
        </w:rPr>
        <w:t>. Martinho Guedes dos Santos Neto João Pessoa, PB, 2007.</w:t>
      </w:r>
    </w:p>
    <w:p w:rsidR="005839CC" w:rsidRPr="00E35C14" w:rsidRDefault="005839CC" w:rsidP="005839CC">
      <w:pPr>
        <w:pStyle w:val="Default"/>
        <w:spacing w:line="360" w:lineRule="auto"/>
        <w:jc w:val="both"/>
        <w:rPr>
          <w:sz w:val="20"/>
          <w:szCs w:val="20"/>
        </w:rPr>
      </w:pPr>
    </w:p>
    <w:sectPr w:rsidR="005839CC" w:rsidRPr="00E35C14" w:rsidSect="0027539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084" w:rsidRDefault="00DF4084" w:rsidP="006D697C">
      <w:r>
        <w:separator/>
      </w:r>
    </w:p>
  </w:endnote>
  <w:endnote w:type="continuationSeparator" w:id="0">
    <w:p w:rsidR="00DF4084" w:rsidRDefault="00DF4084" w:rsidP="006D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084" w:rsidRDefault="00DF4084" w:rsidP="006D697C">
      <w:r>
        <w:separator/>
      </w:r>
    </w:p>
  </w:footnote>
  <w:footnote w:type="continuationSeparator" w:id="0">
    <w:p w:rsidR="00DF4084" w:rsidRDefault="00DF4084" w:rsidP="006D697C">
      <w:r>
        <w:continuationSeparator/>
      </w:r>
    </w:p>
  </w:footnote>
  <w:footnote w:id="1">
    <w:p w:rsidR="00AE69C4" w:rsidRDefault="00AE69C4">
      <w:pPr>
        <w:pStyle w:val="Textodenotaderodap"/>
      </w:pPr>
      <w:r>
        <w:rPr>
          <w:rStyle w:val="Refdenotaderodap"/>
        </w:rPr>
        <w:footnoteRef/>
      </w:r>
      <w:r>
        <w:t xml:space="preserve"> RÉMOND(1996), ``Por Uma História Política´´, p 15.</w:t>
      </w:r>
    </w:p>
  </w:footnote>
  <w:footnote w:id="2">
    <w:p w:rsidR="00AE69C4" w:rsidRDefault="00AE69C4">
      <w:pPr>
        <w:pStyle w:val="Textodenotaderodap"/>
      </w:pPr>
      <w:r>
        <w:rPr>
          <w:rStyle w:val="Refdenotaderodap"/>
        </w:rPr>
        <w:footnoteRef/>
      </w:r>
      <w:r>
        <w:t xml:space="preserve"> RÉMOND(1996), ``Por Uma História Política´´, p 15.</w:t>
      </w:r>
    </w:p>
  </w:footnote>
  <w:footnote w:id="3">
    <w:p w:rsidR="00C31D01" w:rsidRPr="00E35C14" w:rsidRDefault="00AE69C4" w:rsidP="00C31D01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C31D01" w:rsidRPr="007D6143">
        <w:rPr>
          <w:sz w:val="20"/>
          <w:szCs w:val="20"/>
        </w:rPr>
        <w:t>Derrotados e perdedores; ligamos esses nomes exclusivamente com a ideia de um projeto que se pretendia executar, e que tinha como principal intenção ocupar o poder político; não que esses, como aqueles, não se façam presente no vindouro Brasil, mas que esses conseguiram se colocar, ainda que derrotados no jogo, sobre a construção da memória do mito João Pessoa.</w:t>
      </w:r>
    </w:p>
    <w:p w:rsidR="00AE69C4" w:rsidRDefault="00AE69C4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9E"/>
    <w:rsid w:val="00017DFE"/>
    <w:rsid w:val="000538C8"/>
    <w:rsid w:val="00055236"/>
    <w:rsid w:val="00063695"/>
    <w:rsid w:val="00080349"/>
    <w:rsid w:val="00166929"/>
    <w:rsid w:val="00176047"/>
    <w:rsid w:val="001A15C7"/>
    <w:rsid w:val="00274312"/>
    <w:rsid w:val="00275396"/>
    <w:rsid w:val="00294CCE"/>
    <w:rsid w:val="00297797"/>
    <w:rsid w:val="00297824"/>
    <w:rsid w:val="002B53DF"/>
    <w:rsid w:val="00324370"/>
    <w:rsid w:val="00373F33"/>
    <w:rsid w:val="00393830"/>
    <w:rsid w:val="003D4592"/>
    <w:rsid w:val="003D4701"/>
    <w:rsid w:val="00440881"/>
    <w:rsid w:val="00447741"/>
    <w:rsid w:val="004B0965"/>
    <w:rsid w:val="004E411E"/>
    <w:rsid w:val="004F0D6E"/>
    <w:rsid w:val="00526147"/>
    <w:rsid w:val="00554C5A"/>
    <w:rsid w:val="00574D4C"/>
    <w:rsid w:val="005839CC"/>
    <w:rsid w:val="005D3964"/>
    <w:rsid w:val="005F62DA"/>
    <w:rsid w:val="00630B1C"/>
    <w:rsid w:val="00630B96"/>
    <w:rsid w:val="00650AB7"/>
    <w:rsid w:val="006573C2"/>
    <w:rsid w:val="00671C6D"/>
    <w:rsid w:val="006801F4"/>
    <w:rsid w:val="006D697C"/>
    <w:rsid w:val="00706B90"/>
    <w:rsid w:val="00706DBD"/>
    <w:rsid w:val="00773A0F"/>
    <w:rsid w:val="007D6143"/>
    <w:rsid w:val="008727B4"/>
    <w:rsid w:val="00886104"/>
    <w:rsid w:val="0089088C"/>
    <w:rsid w:val="008C15A4"/>
    <w:rsid w:val="008E7541"/>
    <w:rsid w:val="00904B48"/>
    <w:rsid w:val="009101AA"/>
    <w:rsid w:val="009B53DE"/>
    <w:rsid w:val="009F267A"/>
    <w:rsid w:val="009F3192"/>
    <w:rsid w:val="00A726D5"/>
    <w:rsid w:val="00AB4148"/>
    <w:rsid w:val="00AC528C"/>
    <w:rsid w:val="00AD6064"/>
    <w:rsid w:val="00AE006A"/>
    <w:rsid w:val="00AE69C4"/>
    <w:rsid w:val="00B16780"/>
    <w:rsid w:val="00B830BB"/>
    <w:rsid w:val="00B83C52"/>
    <w:rsid w:val="00BA67D3"/>
    <w:rsid w:val="00BD1F49"/>
    <w:rsid w:val="00BF779E"/>
    <w:rsid w:val="00C31D01"/>
    <w:rsid w:val="00C51F8A"/>
    <w:rsid w:val="00C57A89"/>
    <w:rsid w:val="00CF1E70"/>
    <w:rsid w:val="00CF7F38"/>
    <w:rsid w:val="00D542D9"/>
    <w:rsid w:val="00D56C53"/>
    <w:rsid w:val="00D75C59"/>
    <w:rsid w:val="00DD0036"/>
    <w:rsid w:val="00DE41F3"/>
    <w:rsid w:val="00DF4084"/>
    <w:rsid w:val="00E20AE5"/>
    <w:rsid w:val="00E2609D"/>
    <w:rsid w:val="00E343A3"/>
    <w:rsid w:val="00E35C14"/>
    <w:rsid w:val="00E515BB"/>
    <w:rsid w:val="00E74A11"/>
    <w:rsid w:val="00EA1092"/>
    <w:rsid w:val="00EA226D"/>
    <w:rsid w:val="00ED5717"/>
    <w:rsid w:val="00EE4CCE"/>
    <w:rsid w:val="00EF644B"/>
    <w:rsid w:val="00F05E07"/>
    <w:rsid w:val="00F05E45"/>
    <w:rsid w:val="00F079F7"/>
    <w:rsid w:val="00F12F0B"/>
    <w:rsid w:val="00F81BFA"/>
    <w:rsid w:val="00FE4941"/>
    <w:rsid w:val="00FE4D1C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48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904B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904B48"/>
    <w:rPr>
      <w:rFonts w:asciiTheme="majorHAnsi" w:eastAsiaTheme="majorEastAsia" w:hAnsiTheme="majorHAnsi" w:cstheme="majorBidi"/>
      <w:b/>
      <w:bCs/>
      <w:kern w:val="28"/>
      <w:sz w:val="32"/>
      <w:szCs w:val="32"/>
      <w:lang w:eastAsia="pt-BR"/>
    </w:rPr>
  </w:style>
  <w:style w:type="paragraph" w:customStyle="1" w:styleId="Default">
    <w:name w:val="Default"/>
    <w:rsid w:val="0017604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697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697C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D69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48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904B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904B48"/>
    <w:rPr>
      <w:rFonts w:asciiTheme="majorHAnsi" w:eastAsiaTheme="majorEastAsia" w:hAnsiTheme="majorHAnsi" w:cstheme="majorBidi"/>
      <w:b/>
      <w:bCs/>
      <w:kern w:val="28"/>
      <w:sz w:val="32"/>
      <w:szCs w:val="32"/>
      <w:lang w:eastAsia="pt-BR"/>
    </w:rPr>
  </w:style>
  <w:style w:type="paragraph" w:customStyle="1" w:styleId="Default">
    <w:name w:val="Default"/>
    <w:rsid w:val="0017604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697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697C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D6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BABF-9FB0-4C1D-9BD8-04CDB3A3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1982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Cláudia Lago</cp:lastModifiedBy>
  <cp:revision>2</cp:revision>
  <dcterms:created xsi:type="dcterms:W3CDTF">2013-10-31T22:45:00Z</dcterms:created>
  <dcterms:modified xsi:type="dcterms:W3CDTF">2013-10-31T22:45:00Z</dcterms:modified>
</cp:coreProperties>
</file>